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Papp Gábor, Szódolgozat, 2026/01/09, ÉAngol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treatment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vaccine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side effect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fever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contagious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be allergic to sth.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painkiller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 xml:space="preserve">symptom(s) 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be cured from sth.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lessen pain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suffer from sth.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addiction(s)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call an ambulance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patient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examine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prescription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doctor’s office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stomachache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thermometer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fall unconscious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textFit" w:percent="26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hu-H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LibreOffice/24.2.7.2$Linux_X86_64 LibreOffice_project/420$Build-2</Application>
  <AppVersion>15.0000</AppVersion>
  <Pages>1</Pages>
  <Words>59</Words>
  <Characters>310</Characters>
  <CharactersWithSpaces>329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2026-01-09T08:58:14Z</dcterms:created>
  <dc:creator/>
  <dc:description/>
  <dc:language>hu-HU</dc:language>
  <cp:lastModifiedBy/>
  <dcterms:modified xsi:type="dcterms:W3CDTF">2026-01-09T09:10:12Z</dcterms:modified>
  <cp:revision>2</cp:revision>
  <dc:subject/>
  <dc:title/>
</cp:coreProperties>
</file>